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line="600" w:lineRule="exact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bCs/>
          <w:sz w:val="36"/>
          <w:szCs w:val="36"/>
        </w:rPr>
        <w:t>短视频作品标题页制作说明</w:t>
      </w:r>
      <w:bookmarkEnd w:id="0"/>
    </w:p>
    <w:p>
      <w:pPr>
        <w:spacing w:line="600" w:lineRule="exact"/>
        <w:jc w:val="center"/>
        <w:rPr>
          <w:rFonts w:ascii="宋体" w:hAnsi="宋体" w:eastAsia="宋体"/>
          <w:b/>
          <w:bCs/>
          <w:sz w:val="36"/>
          <w:szCs w:val="36"/>
        </w:rPr>
      </w:pPr>
    </w:p>
    <w:p>
      <w:pPr>
        <w:pStyle w:val="5"/>
        <w:numPr>
          <w:ilvl w:val="0"/>
          <w:numId w:val="0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仿宋" w:hAnsi="仿宋" w:eastAsia="仿宋"/>
          <w:sz w:val="32"/>
          <w:szCs w:val="32"/>
        </w:rPr>
        <w:t>标题页正上方为活动名称：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庆祝中华人民共和国成立75周年•网络精品汇展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（已设定好，请不要更改。华文行楷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/>
          <w:sz w:val="32"/>
          <w:szCs w:val="32"/>
        </w:rPr>
        <w:t>54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下36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红色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居中）</w:t>
      </w:r>
    </w:p>
    <w:p>
      <w:pPr>
        <w:pStyle w:val="5"/>
        <w:numPr>
          <w:ilvl w:val="0"/>
          <w:numId w:val="0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仿宋" w:hAnsi="仿宋" w:eastAsia="仿宋"/>
          <w:sz w:val="32"/>
          <w:szCs w:val="32"/>
        </w:rPr>
        <w:t>作品标题居中：</w:t>
      </w:r>
      <w:r>
        <w:rPr>
          <w:rFonts w:ascii="仿宋" w:hAnsi="仿宋" w:eastAsia="仿宋"/>
          <w:sz w:val="32"/>
          <w:szCs w:val="32"/>
        </w:rPr>
        <w:t>*****（</w:t>
      </w:r>
      <w:r>
        <w:rPr>
          <w:rFonts w:hint="eastAsia" w:ascii="仿宋" w:hAnsi="仿宋" w:eastAsia="仿宋"/>
          <w:sz w:val="32"/>
          <w:szCs w:val="32"/>
        </w:rPr>
        <w:t>华文中宋</w:t>
      </w:r>
      <w:r>
        <w:rPr>
          <w:rFonts w:ascii="仿宋" w:hAnsi="仿宋" w:eastAsia="仿宋"/>
          <w:sz w:val="32"/>
          <w:szCs w:val="32"/>
        </w:rPr>
        <w:t xml:space="preserve"> 48 </w:t>
      </w:r>
      <w:r>
        <w:rPr>
          <w:rFonts w:hint="eastAsia" w:ascii="仿宋" w:hAnsi="仿宋" w:eastAsia="仿宋"/>
          <w:sz w:val="32"/>
          <w:szCs w:val="32"/>
        </w:rPr>
        <w:t>红色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居中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，请不要加书名号《》）</w:t>
      </w:r>
    </w:p>
    <w:p>
      <w:pPr>
        <w:pStyle w:val="5"/>
        <w:numPr>
          <w:ilvl w:val="0"/>
          <w:numId w:val="0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" w:hAnsi="仿宋" w:eastAsia="仿宋"/>
          <w:sz w:val="32"/>
          <w:szCs w:val="32"/>
        </w:rPr>
        <w:t>标题页下方：</w:t>
      </w:r>
      <w:r>
        <w:rPr>
          <w:rFonts w:hint="eastAsia" w:ascii="仿宋" w:hAnsi="仿宋" w:eastAsia="仿宋"/>
          <w:b/>
          <w:bCs/>
          <w:sz w:val="32"/>
          <w:szCs w:val="32"/>
        </w:rPr>
        <w:t>报送单位</w:t>
      </w:r>
      <w:r>
        <w:rPr>
          <w:rFonts w:hint="eastAsia" w:ascii="仿宋" w:hAnsi="仿宋" w:eastAsia="仿宋"/>
          <w:sz w:val="32"/>
          <w:szCs w:val="32"/>
        </w:rPr>
        <w:t>全称（华文中宋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24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黑色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居中）</w:t>
      </w:r>
    </w:p>
    <w:p>
      <w:pPr>
        <w:pStyle w:val="5"/>
        <w:numPr>
          <w:ilvl w:val="0"/>
          <w:numId w:val="0"/>
        </w:num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仿宋" w:hAnsi="仿宋" w:eastAsia="仿宋"/>
          <w:sz w:val="32"/>
          <w:szCs w:val="32"/>
        </w:rPr>
        <w:t>标题页背景使用提供模板（见附件3），放于视频片前面，停留时间：</w:t>
      </w:r>
      <w:r>
        <w:rPr>
          <w:rFonts w:ascii="仿宋" w:hAnsi="仿宋" w:eastAsia="仿宋"/>
          <w:sz w:val="32"/>
          <w:szCs w:val="32"/>
        </w:rPr>
        <w:t>3秒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018276ED"/>
    <w:rsid w:val="018276ED"/>
    <w:rsid w:val="0C80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5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2024-09-03T04:11:00Z</dcterms:created>
  <dc:creator>北</dc:creator>
  <cp:lastModifiedBy>北</cp:lastModifiedBy>
  <dcterms:modified xsi:type="dcterms:W3CDTF">2024-09-03T04:11:24Z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F596493F2C4841AAB367AA9DF0D45588_11</vt:lpwstr>
  </property>
</Properties>
</file>