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6EF498">
      <w:pPr>
        <w:pStyle w:val="4"/>
        <w:widowControl/>
        <w:spacing w:beforeAutospacing="0" w:afterAutospacing="0"/>
        <w:rPr>
          <w:rStyle w:val="8"/>
          <w:rFonts w:ascii="黑体" w:hAnsi="黑体" w:eastAsia="黑体"/>
          <w:sz w:val="32"/>
          <w:szCs w:val="32"/>
        </w:rPr>
      </w:pPr>
      <w:r>
        <w:rPr>
          <w:rStyle w:val="8"/>
          <w:rFonts w:ascii="黑体" w:hAnsi="黑体" w:eastAsia="黑体"/>
          <w:sz w:val="32"/>
          <w:szCs w:val="32"/>
        </w:rPr>
        <w:t>附件</w:t>
      </w:r>
      <w:r>
        <w:rPr>
          <w:rStyle w:val="8"/>
          <w:rFonts w:hint="eastAsia" w:ascii="黑体" w:hAnsi="黑体" w:eastAsia="黑体"/>
          <w:sz w:val="32"/>
          <w:szCs w:val="32"/>
        </w:rPr>
        <w:t>1</w:t>
      </w:r>
      <w:bookmarkStart w:id="0" w:name="_Hlk165893343"/>
    </w:p>
    <w:bookmarkEnd w:id="0"/>
    <w:p w14:paraId="5DA13537">
      <w:pPr>
        <w:pStyle w:val="3"/>
        <w:spacing w:after="156" w:afterLines="50" w:line="560" w:lineRule="exact"/>
        <w:jc w:val="center"/>
        <w:rPr>
          <w:rFonts w:ascii="方正小标宋简体" w:hAnsi="仿宋" w:eastAsia="方正小标宋简体" w:cstheme="minorBidi"/>
          <w:sz w:val="32"/>
          <w:szCs w:val="36"/>
        </w:rPr>
      </w:pPr>
      <w:r>
        <w:rPr>
          <w:rFonts w:hint="eastAsia" w:ascii="方正小标宋简体" w:hAnsi="仿宋" w:eastAsia="方正小标宋简体" w:cstheme="minorBidi"/>
          <w:sz w:val="32"/>
          <w:szCs w:val="36"/>
        </w:rPr>
        <w:t>晋升职业技能等级赛项清单</w:t>
      </w:r>
      <w:bookmarkStart w:id="1" w:name="_GoBack"/>
      <w:bookmarkEnd w:id="1"/>
    </w:p>
    <w:tbl>
      <w:tblPr>
        <w:tblStyle w:val="6"/>
        <w:tblW w:w="8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992"/>
        <w:gridCol w:w="4111"/>
        <w:gridCol w:w="2551"/>
      </w:tblGrid>
      <w:tr w14:paraId="77D25B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7BE0FFD3">
            <w:pPr>
              <w:pStyle w:val="4"/>
              <w:widowControl/>
              <w:spacing w:beforeAutospacing="0" w:afterAutospacing="0" w:line="420" w:lineRule="exact"/>
              <w:jc w:val="center"/>
              <w:rPr>
                <w:rStyle w:val="8"/>
                <w:rFonts w:ascii="仿宋_GB2312" w:hAnsi="黑体" w:eastAsia="仿宋_GB2312"/>
                <w:b/>
                <w:bCs/>
                <w:sz w:val="28"/>
                <w:szCs w:val="28"/>
              </w:rPr>
            </w:pPr>
            <w:r>
              <w:rPr>
                <w:rStyle w:val="8"/>
                <w:rFonts w:hint="eastAsia" w:ascii="仿宋_GB2312" w:hAnsi="黑体" w:eastAsia="仿宋_GB2312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992" w:type="dxa"/>
            <w:vAlign w:val="center"/>
          </w:tcPr>
          <w:p w14:paraId="01C34AA0">
            <w:pPr>
              <w:pStyle w:val="4"/>
              <w:widowControl/>
              <w:spacing w:beforeAutospacing="0" w:afterAutospacing="0" w:line="420" w:lineRule="exact"/>
              <w:jc w:val="center"/>
              <w:rPr>
                <w:rStyle w:val="8"/>
                <w:rFonts w:ascii="仿宋_GB2312" w:hAnsi="黑体" w:eastAsia="仿宋_GB2312"/>
                <w:b/>
                <w:bCs/>
                <w:sz w:val="28"/>
                <w:szCs w:val="28"/>
              </w:rPr>
            </w:pPr>
            <w:r>
              <w:rPr>
                <w:rStyle w:val="8"/>
                <w:rFonts w:hint="eastAsia" w:ascii="仿宋_GB2312" w:hAnsi="黑体" w:eastAsia="仿宋_GB2312"/>
                <w:b/>
                <w:bCs/>
                <w:sz w:val="28"/>
                <w:szCs w:val="28"/>
              </w:rPr>
              <w:t>年度</w:t>
            </w:r>
          </w:p>
        </w:tc>
        <w:tc>
          <w:tcPr>
            <w:tcW w:w="4111" w:type="dxa"/>
            <w:vAlign w:val="center"/>
          </w:tcPr>
          <w:p w14:paraId="7E030212">
            <w:pPr>
              <w:pStyle w:val="4"/>
              <w:widowControl/>
              <w:spacing w:beforeAutospacing="0" w:afterAutospacing="0" w:line="420" w:lineRule="exact"/>
              <w:jc w:val="center"/>
              <w:rPr>
                <w:rStyle w:val="8"/>
                <w:rFonts w:ascii="仿宋_GB2312" w:hAnsi="黑体" w:eastAsia="仿宋_GB2312"/>
                <w:b/>
                <w:bCs/>
                <w:sz w:val="28"/>
                <w:szCs w:val="28"/>
              </w:rPr>
            </w:pPr>
            <w:r>
              <w:rPr>
                <w:rStyle w:val="8"/>
                <w:rFonts w:hint="eastAsia" w:ascii="仿宋_GB2312" w:hAnsi="黑体" w:eastAsia="仿宋_GB2312"/>
                <w:b/>
                <w:bCs/>
                <w:sz w:val="28"/>
                <w:szCs w:val="28"/>
              </w:rPr>
              <w:t>竞赛职业（工种）</w:t>
            </w:r>
          </w:p>
          <w:p w14:paraId="3C12911A">
            <w:pPr>
              <w:pStyle w:val="4"/>
              <w:widowControl/>
              <w:spacing w:beforeAutospacing="0" w:afterAutospacing="0" w:line="420" w:lineRule="exact"/>
              <w:jc w:val="center"/>
              <w:rPr>
                <w:rStyle w:val="8"/>
                <w:rFonts w:ascii="仿宋_GB2312" w:hAnsi="黑体" w:eastAsia="仿宋_GB2312"/>
                <w:b/>
                <w:bCs/>
                <w:sz w:val="28"/>
                <w:szCs w:val="28"/>
              </w:rPr>
            </w:pPr>
            <w:r>
              <w:rPr>
                <w:rStyle w:val="8"/>
                <w:rFonts w:hint="eastAsia" w:ascii="仿宋_GB2312" w:hAnsi="黑体" w:eastAsia="仿宋_GB2312"/>
                <w:b/>
                <w:bCs/>
                <w:sz w:val="28"/>
                <w:szCs w:val="28"/>
              </w:rPr>
              <w:t>（竞赛通知实际发布名称）</w:t>
            </w:r>
          </w:p>
        </w:tc>
        <w:tc>
          <w:tcPr>
            <w:tcW w:w="2551" w:type="dxa"/>
            <w:vAlign w:val="center"/>
          </w:tcPr>
          <w:p w14:paraId="2F555609">
            <w:pPr>
              <w:pStyle w:val="4"/>
              <w:widowControl/>
              <w:spacing w:beforeAutospacing="0" w:afterAutospacing="0" w:line="420" w:lineRule="exact"/>
              <w:jc w:val="center"/>
              <w:rPr>
                <w:rStyle w:val="8"/>
                <w:rFonts w:ascii="仿宋_GB2312" w:hAnsi="黑体" w:eastAsia="仿宋_GB2312"/>
                <w:b/>
                <w:bCs/>
                <w:sz w:val="28"/>
                <w:szCs w:val="28"/>
              </w:rPr>
            </w:pPr>
            <w:r>
              <w:rPr>
                <w:rStyle w:val="8"/>
                <w:rFonts w:hint="eastAsia" w:ascii="仿宋_GB2312" w:hAnsi="黑体" w:eastAsia="仿宋_GB2312"/>
                <w:b/>
                <w:bCs/>
                <w:sz w:val="28"/>
                <w:szCs w:val="28"/>
              </w:rPr>
              <w:t>备注</w:t>
            </w:r>
          </w:p>
        </w:tc>
      </w:tr>
      <w:tr w14:paraId="2BEE8A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5C1115F5">
            <w:pPr>
              <w:pStyle w:val="4"/>
              <w:widowControl/>
              <w:spacing w:beforeAutospacing="0" w:afterAutospacing="0" w:line="420" w:lineRule="exact"/>
              <w:jc w:val="center"/>
              <w:rPr>
                <w:rStyle w:val="8"/>
                <w:rFonts w:ascii="仿宋_GB2312" w:hAnsi="黑体" w:eastAsia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黑体" w:eastAsia="仿宋_GB2312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14:paraId="16845151">
            <w:pPr>
              <w:pStyle w:val="4"/>
              <w:widowControl/>
              <w:spacing w:beforeAutospacing="0" w:afterAutospacing="0" w:line="420" w:lineRule="exact"/>
              <w:jc w:val="center"/>
              <w:rPr>
                <w:rStyle w:val="8"/>
                <w:rFonts w:ascii="仿宋_GB2312" w:hAnsi="黑体" w:eastAsia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黑体" w:eastAsia="仿宋_GB2312"/>
                <w:sz w:val="28"/>
                <w:szCs w:val="28"/>
              </w:rPr>
              <w:t>2021</w:t>
            </w:r>
          </w:p>
        </w:tc>
        <w:tc>
          <w:tcPr>
            <w:tcW w:w="4111" w:type="dxa"/>
            <w:vAlign w:val="center"/>
          </w:tcPr>
          <w:p w14:paraId="6D3046D2">
            <w:pPr>
              <w:pStyle w:val="4"/>
              <w:widowControl/>
              <w:spacing w:beforeAutospacing="0" w:afterAutospacing="0" w:line="420" w:lineRule="exact"/>
              <w:jc w:val="center"/>
              <w:rPr>
                <w:rStyle w:val="8"/>
                <w:rFonts w:ascii="仿宋_GB2312" w:hAnsi="黑体" w:eastAsia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黑体" w:eastAsia="仿宋_GB2312"/>
                <w:sz w:val="28"/>
                <w:szCs w:val="28"/>
              </w:rPr>
              <w:t>信息通信网络机务员</w:t>
            </w:r>
          </w:p>
        </w:tc>
        <w:tc>
          <w:tcPr>
            <w:tcW w:w="2551" w:type="dxa"/>
            <w:vAlign w:val="center"/>
          </w:tcPr>
          <w:p w14:paraId="7019E18B">
            <w:pPr>
              <w:pStyle w:val="4"/>
              <w:widowControl/>
              <w:spacing w:beforeAutospacing="0" w:afterAutospacing="0" w:line="420" w:lineRule="exact"/>
              <w:jc w:val="center"/>
              <w:rPr>
                <w:rStyle w:val="8"/>
                <w:rFonts w:ascii="仿宋_GB2312" w:hAnsi="黑体" w:eastAsia="仿宋_GB2312"/>
                <w:sz w:val="28"/>
                <w:szCs w:val="28"/>
              </w:rPr>
            </w:pPr>
          </w:p>
        </w:tc>
      </w:tr>
      <w:tr w14:paraId="64C47A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79331EF6">
            <w:pPr>
              <w:pStyle w:val="4"/>
              <w:widowControl/>
              <w:spacing w:beforeAutospacing="0" w:afterAutospacing="0" w:line="420" w:lineRule="exact"/>
              <w:jc w:val="center"/>
              <w:rPr>
                <w:rStyle w:val="8"/>
                <w:rFonts w:ascii="仿宋_GB2312" w:hAnsi="黑体" w:eastAsia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黑体" w:eastAsia="仿宋_GB2312"/>
                <w:sz w:val="28"/>
                <w:szCs w:val="28"/>
              </w:rPr>
              <w:t>2</w:t>
            </w:r>
          </w:p>
        </w:tc>
        <w:tc>
          <w:tcPr>
            <w:tcW w:w="992" w:type="dxa"/>
            <w:vAlign w:val="center"/>
          </w:tcPr>
          <w:p w14:paraId="3937C871">
            <w:pPr>
              <w:pStyle w:val="4"/>
              <w:widowControl/>
              <w:spacing w:beforeAutospacing="0" w:afterAutospacing="0" w:line="420" w:lineRule="exact"/>
              <w:jc w:val="center"/>
              <w:rPr>
                <w:rStyle w:val="8"/>
                <w:rFonts w:ascii="仿宋_GB2312" w:hAnsi="黑体" w:eastAsia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黑体" w:eastAsia="仿宋_GB2312"/>
                <w:sz w:val="28"/>
                <w:szCs w:val="28"/>
              </w:rPr>
              <w:t>2021</w:t>
            </w:r>
          </w:p>
        </w:tc>
        <w:tc>
          <w:tcPr>
            <w:tcW w:w="4111" w:type="dxa"/>
            <w:vAlign w:val="center"/>
          </w:tcPr>
          <w:p w14:paraId="2C11614E">
            <w:pPr>
              <w:pStyle w:val="4"/>
              <w:widowControl/>
              <w:spacing w:beforeAutospacing="0" w:afterAutospacing="0" w:line="420" w:lineRule="exact"/>
              <w:jc w:val="center"/>
              <w:rPr>
                <w:rStyle w:val="8"/>
                <w:rFonts w:ascii="仿宋_GB2312" w:hAnsi="黑体" w:eastAsia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黑体" w:eastAsia="仿宋_GB2312"/>
                <w:sz w:val="28"/>
                <w:szCs w:val="28"/>
              </w:rPr>
              <w:t>信息通信网络线务员</w:t>
            </w:r>
          </w:p>
        </w:tc>
        <w:tc>
          <w:tcPr>
            <w:tcW w:w="2551" w:type="dxa"/>
            <w:vAlign w:val="center"/>
          </w:tcPr>
          <w:p w14:paraId="31CEC767">
            <w:pPr>
              <w:pStyle w:val="4"/>
              <w:widowControl/>
              <w:spacing w:beforeAutospacing="0" w:afterAutospacing="0" w:line="420" w:lineRule="exact"/>
              <w:jc w:val="center"/>
              <w:rPr>
                <w:rStyle w:val="8"/>
                <w:rFonts w:ascii="仿宋_GB2312" w:hAnsi="黑体" w:eastAsia="仿宋_GB2312"/>
                <w:sz w:val="28"/>
                <w:szCs w:val="28"/>
              </w:rPr>
            </w:pPr>
          </w:p>
        </w:tc>
      </w:tr>
      <w:tr w14:paraId="52784C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60A165E0">
            <w:pPr>
              <w:pStyle w:val="4"/>
              <w:widowControl/>
              <w:spacing w:beforeAutospacing="0" w:afterAutospacing="0" w:line="420" w:lineRule="exact"/>
              <w:jc w:val="center"/>
              <w:rPr>
                <w:rStyle w:val="8"/>
                <w:rFonts w:ascii="仿宋_GB2312" w:hAnsi="黑体" w:eastAsia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黑体" w:eastAsia="仿宋_GB2312"/>
                <w:sz w:val="28"/>
                <w:szCs w:val="28"/>
              </w:rPr>
              <w:t>3</w:t>
            </w:r>
          </w:p>
        </w:tc>
        <w:tc>
          <w:tcPr>
            <w:tcW w:w="992" w:type="dxa"/>
            <w:vAlign w:val="center"/>
          </w:tcPr>
          <w:p w14:paraId="2ACE3817">
            <w:pPr>
              <w:pStyle w:val="4"/>
              <w:widowControl/>
              <w:spacing w:beforeAutospacing="0" w:afterAutospacing="0" w:line="420" w:lineRule="exact"/>
              <w:jc w:val="center"/>
              <w:rPr>
                <w:rStyle w:val="8"/>
                <w:rFonts w:ascii="仿宋_GB2312" w:hAnsi="黑体" w:eastAsia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黑体" w:eastAsia="仿宋_GB2312"/>
                <w:sz w:val="28"/>
                <w:szCs w:val="28"/>
              </w:rPr>
              <w:t>2021</w:t>
            </w:r>
          </w:p>
        </w:tc>
        <w:tc>
          <w:tcPr>
            <w:tcW w:w="4111" w:type="dxa"/>
            <w:vAlign w:val="center"/>
          </w:tcPr>
          <w:p w14:paraId="444A8B8B">
            <w:pPr>
              <w:pStyle w:val="4"/>
              <w:widowControl/>
              <w:spacing w:beforeAutospacing="0" w:afterAutospacing="0" w:line="420" w:lineRule="exact"/>
              <w:jc w:val="center"/>
              <w:rPr>
                <w:rStyle w:val="8"/>
                <w:rFonts w:ascii="仿宋_GB2312" w:hAnsi="黑体" w:eastAsia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黑体" w:eastAsia="仿宋_GB2312"/>
                <w:sz w:val="28"/>
                <w:szCs w:val="28"/>
              </w:rPr>
              <w:t>信息通信网络运行管理员</w:t>
            </w:r>
          </w:p>
        </w:tc>
        <w:tc>
          <w:tcPr>
            <w:tcW w:w="2551" w:type="dxa"/>
            <w:vAlign w:val="center"/>
          </w:tcPr>
          <w:p w14:paraId="7AD82E61">
            <w:pPr>
              <w:pStyle w:val="4"/>
              <w:widowControl/>
              <w:spacing w:beforeAutospacing="0" w:afterAutospacing="0" w:line="420" w:lineRule="exact"/>
              <w:jc w:val="center"/>
              <w:rPr>
                <w:rStyle w:val="8"/>
                <w:rFonts w:ascii="仿宋_GB2312" w:hAnsi="黑体" w:eastAsia="仿宋_GB2312"/>
                <w:sz w:val="28"/>
                <w:szCs w:val="28"/>
              </w:rPr>
            </w:pPr>
          </w:p>
        </w:tc>
      </w:tr>
      <w:tr w14:paraId="7D22AB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46" w:type="dxa"/>
            <w:vAlign w:val="center"/>
          </w:tcPr>
          <w:p w14:paraId="6C0C6DDD">
            <w:pPr>
              <w:pStyle w:val="4"/>
              <w:widowControl/>
              <w:spacing w:beforeAutospacing="0" w:afterAutospacing="0" w:line="420" w:lineRule="exact"/>
              <w:jc w:val="center"/>
              <w:rPr>
                <w:rStyle w:val="8"/>
                <w:rFonts w:ascii="仿宋_GB2312" w:hAnsi="黑体" w:eastAsia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黑体" w:eastAsia="仿宋_GB2312"/>
                <w:sz w:val="28"/>
                <w:szCs w:val="28"/>
              </w:rPr>
              <w:t>4</w:t>
            </w:r>
          </w:p>
        </w:tc>
        <w:tc>
          <w:tcPr>
            <w:tcW w:w="992" w:type="dxa"/>
            <w:vAlign w:val="center"/>
          </w:tcPr>
          <w:p w14:paraId="33DFB11F">
            <w:pPr>
              <w:pStyle w:val="4"/>
              <w:widowControl/>
              <w:spacing w:beforeAutospacing="0" w:afterAutospacing="0" w:line="420" w:lineRule="exact"/>
              <w:jc w:val="center"/>
              <w:rPr>
                <w:rStyle w:val="8"/>
                <w:rFonts w:ascii="仿宋_GB2312" w:hAnsi="黑体" w:eastAsia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黑体" w:eastAsia="仿宋_GB2312"/>
                <w:sz w:val="28"/>
                <w:szCs w:val="28"/>
              </w:rPr>
              <w:t>2023</w:t>
            </w:r>
          </w:p>
        </w:tc>
        <w:tc>
          <w:tcPr>
            <w:tcW w:w="4111" w:type="dxa"/>
            <w:vAlign w:val="center"/>
          </w:tcPr>
          <w:p w14:paraId="5B3B5CCB">
            <w:pPr>
              <w:pStyle w:val="4"/>
              <w:widowControl/>
              <w:spacing w:beforeAutospacing="0" w:afterAutospacing="0" w:line="420" w:lineRule="exact"/>
              <w:jc w:val="center"/>
              <w:rPr>
                <w:rStyle w:val="8"/>
                <w:rFonts w:ascii="仿宋_GB2312" w:hAnsi="黑体" w:eastAsia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黑体" w:eastAsia="仿宋_GB2312"/>
                <w:sz w:val="28"/>
                <w:szCs w:val="28"/>
              </w:rPr>
              <w:t>信息通信网络运行管理员</w:t>
            </w:r>
          </w:p>
          <w:p w14:paraId="279AB33A">
            <w:pPr>
              <w:pStyle w:val="4"/>
              <w:widowControl/>
              <w:spacing w:beforeAutospacing="0" w:afterAutospacing="0" w:line="420" w:lineRule="exact"/>
              <w:jc w:val="center"/>
              <w:rPr>
                <w:rStyle w:val="8"/>
                <w:rFonts w:ascii="仿宋_GB2312" w:hAnsi="黑体" w:eastAsia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黑体" w:eastAsia="仿宋_GB2312"/>
                <w:sz w:val="28"/>
                <w:szCs w:val="28"/>
              </w:rPr>
              <w:t>（互联网网络管理员）</w:t>
            </w:r>
          </w:p>
        </w:tc>
        <w:tc>
          <w:tcPr>
            <w:tcW w:w="2551" w:type="dxa"/>
            <w:vAlign w:val="center"/>
          </w:tcPr>
          <w:p w14:paraId="74DA7E0D">
            <w:pPr>
              <w:pStyle w:val="4"/>
              <w:widowControl/>
              <w:spacing w:beforeAutospacing="0" w:afterAutospacing="0" w:line="420" w:lineRule="exact"/>
              <w:jc w:val="center"/>
              <w:rPr>
                <w:rStyle w:val="8"/>
                <w:rFonts w:ascii="仿宋_GB2312" w:hAnsi="黑体" w:eastAsia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黑体" w:eastAsia="仿宋_GB2312"/>
                <w:sz w:val="28"/>
                <w:szCs w:val="28"/>
              </w:rPr>
              <w:t>信息通信网络运行管理员</w:t>
            </w:r>
          </w:p>
        </w:tc>
      </w:tr>
      <w:tr w14:paraId="4737D6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361D84DE">
            <w:pPr>
              <w:pStyle w:val="4"/>
              <w:widowControl/>
              <w:spacing w:beforeAutospacing="0" w:afterAutospacing="0" w:line="420" w:lineRule="exact"/>
              <w:jc w:val="center"/>
              <w:rPr>
                <w:rStyle w:val="8"/>
                <w:rFonts w:ascii="仿宋_GB2312" w:hAnsi="黑体" w:eastAsia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黑体" w:eastAsia="仿宋_GB2312"/>
                <w:sz w:val="28"/>
                <w:szCs w:val="28"/>
              </w:rPr>
              <w:t>5</w:t>
            </w:r>
          </w:p>
        </w:tc>
        <w:tc>
          <w:tcPr>
            <w:tcW w:w="992" w:type="dxa"/>
            <w:vAlign w:val="center"/>
          </w:tcPr>
          <w:p w14:paraId="257EF75E">
            <w:pPr>
              <w:pStyle w:val="4"/>
              <w:widowControl/>
              <w:spacing w:beforeAutospacing="0" w:afterAutospacing="0" w:line="420" w:lineRule="exact"/>
              <w:jc w:val="center"/>
              <w:rPr>
                <w:rStyle w:val="8"/>
                <w:rFonts w:ascii="仿宋_GB2312" w:hAnsi="黑体" w:eastAsia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黑体" w:eastAsia="仿宋_GB2312"/>
                <w:sz w:val="28"/>
                <w:szCs w:val="28"/>
              </w:rPr>
              <w:t>2023</w:t>
            </w:r>
          </w:p>
        </w:tc>
        <w:tc>
          <w:tcPr>
            <w:tcW w:w="4111" w:type="dxa"/>
            <w:vAlign w:val="center"/>
          </w:tcPr>
          <w:p w14:paraId="12E485E7">
            <w:pPr>
              <w:pStyle w:val="4"/>
              <w:widowControl/>
              <w:spacing w:beforeAutospacing="0" w:afterAutospacing="0" w:line="420" w:lineRule="exact"/>
              <w:jc w:val="center"/>
              <w:rPr>
                <w:rStyle w:val="8"/>
                <w:rFonts w:ascii="仿宋_GB2312" w:hAnsi="黑体" w:eastAsia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黑体" w:eastAsia="仿宋_GB2312"/>
                <w:sz w:val="28"/>
                <w:szCs w:val="28"/>
              </w:rPr>
              <w:t>信息通信信息化系统管理员（大数据智能运维方向）</w:t>
            </w:r>
          </w:p>
        </w:tc>
        <w:tc>
          <w:tcPr>
            <w:tcW w:w="2551" w:type="dxa"/>
            <w:vAlign w:val="center"/>
          </w:tcPr>
          <w:p w14:paraId="21D9395F">
            <w:pPr>
              <w:pStyle w:val="4"/>
              <w:widowControl/>
              <w:spacing w:beforeAutospacing="0" w:afterAutospacing="0" w:line="420" w:lineRule="exact"/>
              <w:jc w:val="center"/>
              <w:rPr>
                <w:rStyle w:val="8"/>
                <w:rFonts w:ascii="仿宋_GB2312" w:hAnsi="黑体" w:eastAsia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黑体" w:eastAsia="仿宋_GB2312"/>
                <w:sz w:val="28"/>
                <w:szCs w:val="28"/>
              </w:rPr>
              <w:t>信息通信信息化</w:t>
            </w:r>
          </w:p>
          <w:p w14:paraId="63F19D99">
            <w:pPr>
              <w:pStyle w:val="4"/>
              <w:widowControl/>
              <w:spacing w:beforeAutospacing="0" w:afterAutospacing="0" w:line="420" w:lineRule="exact"/>
              <w:jc w:val="center"/>
              <w:rPr>
                <w:rStyle w:val="8"/>
                <w:rFonts w:ascii="仿宋_GB2312" w:hAnsi="黑体" w:eastAsia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黑体" w:eastAsia="仿宋_GB2312"/>
                <w:sz w:val="28"/>
                <w:szCs w:val="28"/>
              </w:rPr>
              <w:t>系统管理员</w:t>
            </w:r>
          </w:p>
        </w:tc>
      </w:tr>
      <w:tr w14:paraId="57A6EA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4432262C">
            <w:pPr>
              <w:pStyle w:val="4"/>
              <w:widowControl/>
              <w:spacing w:beforeAutospacing="0" w:afterAutospacing="0" w:line="420" w:lineRule="exact"/>
              <w:jc w:val="center"/>
              <w:rPr>
                <w:rStyle w:val="8"/>
                <w:rFonts w:ascii="仿宋_GB2312" w:hAnsi="黑体" w:eastAsia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黑体" w:eastAsia="仿宋_GB2312"/>
                <w:sz w:val="28"/>
                <w:szCs w:val="28"/>
              </w:rPr>
              <w:t>6</w:t>
            </w:r>
          </w:p>
        </w:tc>
        <w:tc>
          <w:tcPr>
            <w:tcW w:w="992" w:type="dxa"/>
            <w:vAlign w:val="center"/>
          </w:tcPr>
          <w:p w14:paraId="52EF4298">
            <w:pPr>
              <w:pStyle w:val="4"/>
              <w:widowControl/>
              <w:spacing w:beforeAutospacing="0" w:afterAutospacing="0" w:line="420" w:lineRule="exact"/>
              <w:jc w:val="center"/>
              <w:rPr>
                <w:rStyle w:val="8"/>
                <w:rFonts w:ascii="仿宋_GB2312" w:hAnsi="黑体" w:eastAsia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黑体" w:eastAsia="仿宋_GB2312"/>
                <w:sz w:val="28"/>
                <w:szCs w:val="28"/>
              </w:rPr>
              <w:t>2023</w:t>
            </w:r>
          </w:p>
        </w:tc>
        <w:tc>
          <w:tcPr>
            <w:tcW w:w="4111" w:type="dxa"/>
            <w:vAlign w:val="center"/>
          </w:tcPr>
          <w:p w14:paraId="16938599">
            <w:pPr>
              <w:pStyle w:val="4"/>
              <w:widowControl/>
              <w:spacing w:beforeAutospacing="0" w:afterAutospacing="0" w:line="420" w:lineRule="exact"/>
              <w:jc w:val="center"/>
              <w:rPr>
                <w:rStyle w:val="8"/>
                <w:rFonts w:ascii="仿宋_GB2312" w:hAnsi="黑体" w:eastAsia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黑体" w:eastAsia="仿宋_GB2312"/>
                <w:sz w:val="28"/>
                <w:szCs w:val="28"/>
              </w:rPr>
              <w:t>网络与信息安全管理员</w:t>
            </w:r>
          </w:p>
          <w:p w14:paraId="3FDAAE8A">
            <w:pPr>
              <w:pStyle w:val="4"/>
              <w:widowControl/>
              <w:spacing w:beforeAutospacing="0" w:afterAutospacing="0" w:line="420" w:lineRule="exact"/>
              <w:jc w:val="center"/>
              <w:rPr>
                <w:rStyle w:val="8"/>
                <w:rFonts w:ascii="仿宋_GB2312" w:hAnsi="黑体" w:eastAsia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黑体" w:eastAsia="仿宋_GB2312"/>
                <w:sz w:val="28"/>
                <w:szCs w:val="28"/>
              </w:rPr>
              <w:t>（先进制造方向）</w:t>
            </w:r>
          </w:p>
        </w:tc>
        <w:tc>
          <w:tcPr>
            <w:tcW w:w="2551" w:type="dxa"/>
            <w:vAlign w:val="center"/>
          </w:tcPr>
          <w:p w14:paraId="6CD072D0">
            <w:pPr>
              <w:pStyle w:val="4"/>
              <w:widowControl/>
              <w:spacing w:beforeAutospacing="0" w:afterAutospacing="0" w:line="420" w:lineRule="exact"/>
              <w:jc w:val="center"/>
              <w:rPr>
                <w:rStyle w:val="8"/>
                <w:rFonts w:ascii="仿宋_GB2312" w:hAnsi="黑体" w:eastAsia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黑体" w:eastAsia="仿宋_GB2312"/>
                <w:sz w:val="28"/>
                <w:szCs w:val="28"/>
              </w:rPr>
              <w:t>网络与信息安全</w:t>
            </w:r>
          </w:p>
          <w:p w14:paraId="4366BE7F">
            <w:pPr>
              <w:pStyle w:val="4"/>
              <w:widowControl/>
              <w:spacing w:beforeAutospacing="0" w:afterAutospacing="0" w:line="420" w:lineRule="exact"/>
              <w:jc w:val="center"/>
              <w:rPr>
                <w:rStyle w:val="8"/>
                <w:rFonts w:ascii="仿宋_GB2312" w:hAnsi="黑体" w:eastAsia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黑体" w:eastAsia="仿宋_GB2312"/>
                <w:sz w:val="28"/>
                <w:szCs w:val="28"/>
              </w:rPr>
              <w:t>管理员</w:t>
            </w:r>
          </w:p>
        </w:tc>
      </w:tr>
      <w:tr w14:paraId="5C5F7E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6E386ACD">
            <w:pPr>
              <w:pStyle w:val="4"/>
              <w:widowControl/>
              <w:spacing w:beforeAutospacing="0" w:afterAutospacing="0" w:line="420" w:lineRule="exact"/>
              <w:jc w:val="center"/>
              <w:rPr>
                <w:rStyle w:val="8"/>
                <w:rFonts w:ascii="仿宋_GB2312" w:hAnsi="黑体" w:eastAsia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黑体" w:eastAsia="仿宋_GB2312"/>
                <w:sz w:val="28"/>
                <w:szCs w:val="28"/>
              </w:rPr>
              <w:t>7</w:t>
            </w:r>
          </w:p>
        </w:tc>
        <w:tc>
          <w:tcPr>
            <w:tcW w:w="992" w:type="dxa"/>
            <w:vAlign w:val="center"/>
          </w:tcPr>
          <w:p w14:paraId="05662733">
            <w:pPr>
              <w:pStyle w:val="4"/>
              <w:widowControl/>
              <w:spacing w:beforeAutospacing="0" w:afterAutospacing="0" w:line="420" w:lineRule="exact"/>
              <w:jc w:val="center"/>
              <w:rPr>
                <w:rStyle w:val="8"/>
                <w:rFonts w:ascii="仿宋_GB2312" w:hAnsi="黑体" w:eastAsia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黑体" w:eastAsia="仿宋_GB2312"/>
                <w:sz w:val="28"/>
                <w:szCs w:val="28"/>
              </w:rPr>
              <w:t>2023</w:t>
            </w:r>
          </w:p>
        </w:tc>
        <w:tc>
          <w:tcPr>
            <w:tcW w:w="4111" w:type="dxa"/>
            <w:vAlign w:val="center"/>
          </w:tcPr>
          <w:p w14:paraId="00838371">
            <w:pPr>
              <w:pStyle w:val="4"/>
              <w:widowControl/>
              <w:spacing w:beforeAutospacing="0" w:afterAutospacing="0" w:line="420" w:lineRule="exact"/>
              <w:jc w:val="center"/>
              <w:rPr>
                <w:rStyle w:val="8"/>
                <w:rFonts w:ascii="仿宋_GB2312" w:hAnsi="黑体" w:eastAsia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黑体" w:eastAsia="仿宋_GB2312"/>
                <w:sz w:val="28"/>
                <w:szCs w:val="28"/>
              </w:rPr>
              <w:t>计算机程序设计员</w:t>
            </w:r>
          </w:p>
          <w:p w14:paraId="3AFA7238">
            <w:pPr>
              <w:pStyle w:val="4"/>
              <w:widowControl/>
              <w:spacing w:beforeAutospacing="0" w:afterAutospacing="0" w:line="420" w:lineRule="exact"/>
              <w:jc w:val="center"/>
              <w:rPr>
                <w:rStyle w:val="8"/>
                <w:rFonts w:ascii="仿宋_GB2312" w:hAnsi="黑体" w:eastAsia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黑体" w:eastAsia="仿宋_GB2312"/>
                <w:sz w:val="28"/>
                <w:szCs w:val="28"/>
              </w:rPr>
              <w:t>（智能检测方向）</w:t>
            </w:r>
          </w:p>
        </w:tc>
        <w:tc>
          <w:tcPr>
            <w:tcW w:w="2551" w:type="dxa"/>
            <w:vAlign w:val="center"/>
          </w:tcPr>
          <w:p w14:paraId="34FCAC01">
            <w:pPr>
              <w:pStyle w:val="4"/>
              <w:widowControl/>
              <w:spacing w:beforeAutospacing="0" w:afterAutospacing="0" w:line="420" w:lineRule="exact"/>
              <w:jc w:val="center"/>
              <w:rPr>
                <w:rStyle w:val="8"/>
                <w:rFonts w:ascii="仿宋_GB2312" w:hAnsi="黑体" w:eastAsia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黑体" w:eastAsia="仿宋_GB2312"/>
                <w:sz w:val="28"/>
                <w:szCs w:val="28"/>
              </w:rPr>
              <w:t>计算机程序设计员</w:t>
            </w:r>
          </w:p>
        </w:tc>
      </w:tr>
    </w:tbl>
    <w:p w14:paraId="677D64A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wYTliYzBjZjQ4MmMxZjQ4MTBjM2Y3YjZmNDIxMjAifQ=="/>
  </w:docVars>
  <w:rsids>
    <w:rsidRoot w:val="2E9E1921"/>
    <w:rsid w:val="2E9E1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99"/>
    <w:pPr>
      <w:spacing w:beforeAutospacing="1" w:afterAutospacing="1"/>
      <w:jc w:val="left"/>
    </w:pPr>
    <w:rPr>
      <w:rFonts w:asciiTheme="minorHAnsi" w:hAnsiTheme="minorHAnsi" w:eastAsiaTheme="minorEastAsia"/>
      <w:kern w:val="0"/>
      <w:sz w:val="24"/>
      <w:szCs w:val="24"/>
    </w:rPr>
  </w:style>
  <w:style w:type="table" w:styleId="6">
    <w:name w:val="Table Grid"/>
    <w:basedOn w:val="5"/>
    <w:qFormat/>
    <w:uiPriority w:val="39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long_text1"/>
    <w:basedOn w:val="7"/>
    <w:qFormat/>
    <w:uiPriority w:val="0"/>
    <w:rPr>
      <w:sz w:val="13"/>
      <w:szCs w:val="13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2024-07-08T08:02:00Z</dcterms:created>
  <dc:creator>倏忽</dc:creator>
  <cp:lastModifiedBy>倏忽</cp:lastModifiedBy>
  <dcterms:modified xsi:type="dcterms:W3CDTF">2024-07-08T08:02:29Z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4991EA8FC7E240DAB93CB644B2947726_11</vt:lpwstr>
  </property>
</Properties>
</file>